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8" w:rsidRPr="007C0938" w:rsidRDefault="007C0938" w:rsidP="007C0938">
      <w:pPr>
        <w:autoSpaceDE w:val="0"/>
        <w:autoSpaceDN w:val="0"/>
        <w:adjustRightInd w:val="0"/>
        <w:spacing w:after="0"/>
        <w:jc w:val="center"/>
        <w:rPr>
          <w:rFonts w:ascii="Jaures" w:eastAsia="Times New Roman" w:hAnsi="Jaures" w:cs="Times New Roman"/>
          <w:b/>
          <w:sz w:val="24"/>
          <w:szCs w:val="24"/>
          <w:lang w:eastAsia="fr-FR"/>
        </w:rPr>
      </w:pPr>
      <w:r w:rsidRPr="007C0938">
        <w:rPr>
          <w:rFonts w:ascii="Jaures" w:hAnsi="Jaures" w:cs="Jaures"/>
          <w:b/>
          <w:sz w:val="24"/>
          <w:szCs w:val="24"/>
        </w:rPr>
        <w:t>« Favoriser les parcours de progression sociale avec et pour le</w:t>
      </w:r>
      <w:r>
        <w:rPr>
          <w:rFonts w:ascii="Jaures" w:hAnsi="Jaures" w:cs="Jaures"/>
          <w:b/>
          <w:sz w:val="24"/>
          <w:szCs w:val="24"/>
        </w:rPr>
        <w:t>s</w:t>
      </w:r>
      <w:r w:rsidRPr="007C0938">
        <w:rPr>
          <w:rFonts w:ascii="Jaures" w:hAnsi="Jaures" w:cs="Jaures"/>
          <w:b/>
          <w:sz w:val="24"/>
          <w:szCs w:val="24"/>
        </w:rPr>
        <w:t xml:space="preserve"> jeunes »</w:t>
      </w:r>
    </w:p>
    <w:p w:rsidR="007C0938" w:rsidRPr="007C0938" w:rsidRDefault="007C0938" w:rsidP="007C0938">
      <w:pPr>
        <w:spacing w:before="100" w:beforeAutospacing="1" w:after="0"/>
        <w:jc w:val="center"/>
        <w:rPr>
          <w:rFonts w:ascii="Jaures" w:eastAsia="Times New Roman" w:hAnsi="Jaures" w:cs="Times New Roman"/>
          <w:b/>
          <w:sz w:val="24"/>
          <w:szCs w:val="24"/>
          <w:lang w:eastAsia="fr-FR"/>
        </w:rPr>
      </w:pPr>
      <w:r w:rsidRPr="007C0938">
        <w:rPr>
          <w:rFonts w:ascii="Jaures" w:eastAsia="Times New Roman" w:hAnsi="Jaures" w:cs="Times New Roman"/>
          <w:b/>
          <w:sz w:val="24"/>
          <w:szCs w:val="24"/>
          <w:lang w:eastAsia="fr-FR"/>
        </w:rPr>
        <w:t>Synthèse des 14 propositions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1. Mieux associer les principaux acteurs et parties prenantes, en particulier les jeunes,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à la conception et au suivi des politiques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 xml:space="preserve">Proposition 2. Créer trois portails en direction des jeunes pour </w:t>
      </w:r>
      <w:r w:rsidRPr="00E87D21">
        <w:rPr>
          <w:rFonts w:ascii="Jaures" w:eastAsia="Times New Roman" w:hAnsi="Jaures" w:cs="Times New Roman"/>
          <w:bCs/>
          <w:sz w:val="24"/>
          <w:szCs w:val="24"/>
          <w:lang w:eastAsia="fr-FR"/>
        </w:rPr>
        <w:t xml:space="preserve">l’orientation, </w:t>
      </w:r>
      <w:r>
        <w:rPr>
          <w:rFonts w:ascii="Jaures" w:eastAsia="Times New Roman" w:hAnsi="Jaures" w:cs="Times New Roman"/>
          <w:bCs/>
          <w:sz w:val="24"/>
          <w:szCs w:val="24"/>
          <w:lang w:eastAsia="fr-FR"/>
        </w:rPr>
        <w:t>l</w:t>
      </w:r>
      <w:r w:rsidRPr="00E87D21">
        <w:rPr>
          <w:rFonts w:ascii="Jaures" w:eastAsia="Times New Roman" w:hAnsi="Jaures" w:cs="Times New Roman"/>
          <w:bCs/>
          <w:sz w:val="24"/>
          <w:szCs w:val="24"/>
          <w:lang w:eastAsia="fr-FR"/>
        </w:rPr>
        <w:t>’accompagnement des jeunes peu qualifiés</w:t>
      </w:r>
      <w:r>
        <w:rPr>
          <w:rFonts w:ascii="Jaures" w:eastAsia="Times New Roman" w:hAnsi="Jaures" w:cs="Times New Roman"/>
          <w:bCs/>
          <w:sz w:val="24"/>
          <w:szCs w:val="24"/>
          <w:lang w:eastAsia="fr-FR"/>
        </w:rPr>
        <w:t>,</w:t>
      </w:r>
      <w:r w:rsidRPr="00E87D21">
        <w:rPr>
          <w:rFonts w:ascii="Jaures" w:eastAsia="Times New Roman" w:hAnsi="Jaures" w:cs="Times New Roman"/>
          <w:bCs/>
          <w:sz w:val="24"/>
          <w:szCs w:val="24"/>
          <w:lang w:eastAsia="fr-FR"/>
        </w:rPr>
        <w:t xml:space="preserve"> et la mobilité géographique</w:t>
      </w:r>
      <w:r>
        <w:rPr>
          <w:rFonts w:ascii="Jaures" w:eastAsia="Times New Roman" w:hAnsi="Jaures" w:cs="Times New Roman"/>
          <w:bCs/>
          <w:sz w:val="24"/>
          <w:szCs w:val="24"/>
          <w:lang w:eastAsia="fr-FR"/>
        </w:rPr>
        <w:t>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3. Développer l’évaluation et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 xml:space="preserve">poursuivre le recours à 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l’expérimentation.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 xml:space="preserve">Proposition 4. Renforcer la </w:t>
      </w:r>
      <w:r w:rsidRPr="00E87D21">
        <w:rPr>
          <w:rFonts w:ascii="Jaures" w:eastAsia="Times New Roman" w:hAnsi="Jaures" w:cs="Times New Roman"/>
          <w:bCs/>
          <w:sz w:val="24"/>
          <w:szCs w:val="24"/>
          <w:lang w:eastAsia="fr-FR"/>
        </w:rPr>
        <w:t xml:space="preserve">coordination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des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principaux acteurs en matière d’insertion des jeunes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peu ou pas qualifiés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5. Construire un accompagnement tout au long du cursus secondaire en vue de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l’élaboration par chaque élève d’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un parcours choisi et valorisé.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6. Favoriser la réussite dans les parcours universitaires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7. Réhabiliter l’apprentissage et garantir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l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es moyens de son développement.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8. Faire de la lutte contre le décrochage une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priorité des politiques publiques et simplifier l’offre de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seconde chance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9. Améliorer l’accompagnement vers l’emploi des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jeunes peu ou pas qualifiés en confortant les missions locales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 xml:space="preserve">Proposition 10. Simplifier les dispositifs, en créant une </w:t>
      </w:r>
      <w:r w:rsidRPr="00E87D21">
        <w:rPr>
          <w:rFonts w:ascii="Jaures" w:eastAsia="Times New Roman" w:hAnsi="Jaures" w:cs="Times New Roman"/>
          <w:bCs/>
          <w:sz w:val="24"/>
          <w:szCs w:val="24"/>
          <w:lang w:eastAsia="fr-FR"/>
        </w:rPr>
        <w:t>aide à l’insertion professionnelle contractualisée</w:t>
      </w:r>
      <w:r>
        <w:rPr>
          <w:rFonts w:ascii="Jaures" w:eastAsia="Times New Roman" w:hAnsi="Jaures" w:cs="Times New Roman"/>
          <w:bCs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(« contrat de réussite ») pour les jeunes sans emploi, composée d’un socle et de prestations supplémentaires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personnalisées, en concertation avec l’ensemble des acteurs.</w:t>
      </w:r>
    </w:p>
    <w:p w:rsid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11. Favoriser l’accès des jeunes à la qualification tout au long de leur parcours, en particulier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pour les moins diplô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més et les anciens décrocheurs.</w:t>
      </w:r>
    </w:p>
    <w:p w:rsid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12. Au-delà des titres et diplômes, soutenir et valoriser l’acquisition de compétences et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d’expériences susceptibles d’accro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ître l’employabilité des jeunes.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13. Améliorer le financement de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l’autonomie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.</w:t>
      </w:r>
    </w:p>
    <w:p w:rsidR="00E87D21" w:rsidRPr="00E87D21" w:rsidRDefault="00E87D21" w:rsidP="007C0938">
      <w:pPr>
        <w:spacing w:before="100" w:beforeAutospacing="1" w:after="0"/>
        <w:rPr>
          <w:rFonts w:ascii="Jaures" w:eastAsia="Times New Roman" w:hAnsi="Jaures" w:cs="Times New Roman"/>
          <w:sz w:val="24"/>
          <w:szCs w:val="24"/>
          <w:lang w:eastAsia="fr-FR"/>
        </w:rPr>
      </w:pP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Proposition 14. Simplifier le permis de conduire afin de faciliter l’accès des jeunes à la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 xml:space="preserve"> </w:t>
      </w:r>
      <w:r w:rsidRPr="00E87D21">
        <w:rPr>
          <w:rFonts w:ascii="Jaures" w:eastAsia="Times New Roman" w:hAnsi="Jaures" w:cs="Times New Roman"/>
          <w:sz w:val="24"/>
          <w:szCs w:val="24"/>
          <w:lang w:eastAsia="fr-FR"/>
        </w:rPr>
        <w:t>conduite</w:t>
      </w:r>
      <w:r>
        <w:rPr>
          <w:rFonts w:ascii="Jaures" w:eastAsia="Times New Roman" w:hAnsi="Jaures" w:cs="Times New Roman"/>
          <w:sz w:val="24"/>
          <w:szCs w:val="24"/>
          <w:lang w:eastAsia="fr-FR"/>
        </w:rPr>
        <w:t>.</w:t>
      </w:r>
    </w:p>
    <w:p w:rsidR="0092619B" w:rsidRPr="00E87D21" w:rsidRDefault="0092619B" w:rsidP="007C0938">
      <w:pPr>
        <w:rPr>
          <w:rFonts w:ascii="Jaures" w:hAnsi="Jaures"/>
          <w:sz w:val="24"/>
          <w:szCs w:val="24"/>
        </w:rPr>
      </w:pPr>
    </w:p>
    <w:sectPr w:rsidR="0092619B" w:rsidRPr="00E87D21" w:rsidSect="0092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ures">
    <w:panose1 w:val="02000506040000020004"/>
    <w:charset w:val="00"/>
    <w:family w:val="auto"/>
    <w:pitch w:val="variable"/>
    <w:sig w:usb0="8000006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E87D21"/>
    <w:rsid w:val="004F733A"/>
    <w:rsid w:val="007C0938"/>
    <w:rsid w:val="0092619B"/>
    <w:rsid w:val="00E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</dc:creator>
  <cp:lastModifiedBy>Pierrick</cp:lastModifiedBy>
  <cp:revision>1</cp:revision>
  <dcterms:created xsi:type="dcterms:W3CDTF">2014-01-29T14:56:00Z</dcterms:created>
  <dcterms:modified xsi:type="dcterms:W3CDTF">2014-01-29T15:24:00Z</dcterms:modified>
</cp:coreProperties>
</file>